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Arial" w:hAnsi="Arial" w:cs="Arial"/>
          <w:b/>
          <w:bCs/>
          <w:sz w:val="44"/>
          <w:szCs w:val="44"/>
          <w:lang w:val="en-US" w:eastAsia="zh-CN"/>
        </w:rPr>
      </w:pPr>
      <w:r>
        <w:rPr>
          <w:rFonts w:hint="eastAsia" w:ascii="Arial" w:hAnsi="Arial" w:cs="Arial"/>
          <w:b/>
          <w:bCs/>
          <w:sz w:val="44"/>
          <w:szCs w:val="44"/>
          <w:lang w:val="en-US" w:eastAsia="zh-CN"/>
        </w:rPr>
        <w:t>2021年第三季度图们市人民法院</w:t>
      </w:r>
    </w:p>
    <w:p>
      <w:pPr>
        <w:ind w:firstLine="442" w:firstLineChars="100"/>
        <w:jc w:val="center"/>
        <w:rPr>
          <w:rFonts w:hint="eastAsia" w:ascii="Arial" w:hAnsi="Arial" w:cs="Arial"/>
          <w:b/>
          <w:bCs/>
          <w:sz w:val="44"/>
          <w:szCs w:val="44"/>
          <w:lang w:val="en-US" w:eastAsia="zh-CN"/>
        </w:rPr>
      </w:pPr>
      <w:r>
        <w:rPr>
          <w:rFonts w:hint="eastAsia" w:ascii="Arial" w:hAnsi="Arial" w:cs="Arial"/>
          <w:b/>
          <w:bCs/>
          <w:sz w:val="44"/>
          <w:szCs w:val="44"/>
          <w:lang w:val="en-US" w:eastAsia="zh-CN"/>
        </w:rPr>
        <w:t>审判态势</w:t>
      </w:r>
      <w:bookmarkStart w:id="0" w:name="_GoBack"/>
      <w:bookmarkEnd w:id="0"/>
      <w:r>
        <w:rPr>
          <w:rFonts w:hint="eastAsia" w:ascii="Arial" w:hAnsi="Arial" w:cs="Arial"/>
          <w:b/>
          <w:bCs/>
          <w:sz w:val="44"/>
          <w:szCs w:val="44"/>
          <w:lang w:val="en-US" w:eastAsia="zh-CN"/>
        </w:rPr>
        <w:t>分析报告</w:t>
      </w:r>
    </w:p>
    <w:p>
      <w:pPr>
        <w:ind w:firstLine="640" w:firstLineChars="2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为辅助图们法院及时发现审判执行运行中存在的问题和取得的成效，支持法院做好审判执行态势感知和决策参考，图们市人民法院联合中国司法大数据研究院，依托人民法院大数据管理和服务平台汇聚的审判资源信息，按照“人民法院审判执行运行司法指数”框架和指标，对2021年</w:t>
      </w:r>
      <w:r>
        <w:rPr>
          <w:rFonts w:hint="eastAsia" w:ascii="Arial" w:hAnsi="Arial" w:cs="Arial"/>
          <w:sz w:val="32"/>
          <w:szCs w:val="32"/>
          <w:lang w:eastAsia="zh-CN"/>
        </w:rPr>
        <w:t>前三季度</w:t>
      </w:r>
      <w:r>
        <w:rPr>
          <w:rFonts w:ascii="Arial" w:hAnsi="Arial" w:cs="Arial"/>
          <w:sz w:val="32"/>
          <w:szCs w:val="32"/>
        </w:rPr>
        <w:t>，图们法院进行“数字体检”，形成本定量化体检报告，主要结论如下：</w:t>
      </w:r>
    </w:p>
    <w:p>
      <w:pPr>
        <w:ind w:firstLine="640" w:firstLineChars="200"/>
        <w:rPr>
          <w:rFonts w:hint="eastAsia" w:ascii="Arial" w:hAnsi="Arial" w:cs="Arial"/>
          <w:sz w:val="32"/>
          <w:szCs w:val="32"/>
          <w:lang w:eastAsia="zh-CN"/>
        </w:rPr>
      </w:pPr>
      <w:r>
        <w:rPr>
          <w:rFonts w:hint="eastAsia" w:ascii="Arial" w:hAnsi="Arial" w:cs="Arial"/>
          <w:sz w:val="32"/>
          <w:szCs w:val="32"/>
        </w:rPr>
        <w:t>商事活动纠纷风险防控指数</w:t>
      </w:r>
      <w:r>
        <w:rPr>
          <w:rFonts w:hint="eastAsia" w:ascii="Arial" w:hAnsi="Arial" w:cs="Arial"/>
          <w:sz w:val="32"/>
          <w:szCs w:val="32"/>
          <w:lang w:eastAsia="zh-CN"/>
        </w:rPr>
        <w:t>。</w:t>
      </w:r>
      <w:r>
        <w:rPr>
          <w:rFonts w:hint="eastAsia" w:ascii="Arial" w:hAnsi="Arial" w:cs="Arial"/>
          <w:sz w:val="32"/>
          <w:szCs w:val="32"/>
        </w:rPr>
        <w:t xml:space="preserve"> 2021年第三季度图们商事活动纠纷风险防控指数为98</w:t>
      </w:r>
      <w:r>
        <w:rPr>
          <w:rFonts w:hint="eastAsia" w:ascii="Arial" w:hAnsi="Arial" w:cs="Arial"/>
          <w:sz w:val="32"/>
          <w:szCs w:val="32"/>
          <w:lang w:val="en-US" w:eastAsia="zh-CN"/>
        </w:rPr>
        <w:t>.</w:t>
      </w:r>
      <w:r>
        <w:rPr>
          <w:rFonts w:hint="eastAsia" w:ascii="Arial" w:hAnsi="Arial" w:cs="Arial"/>
          <w:sz w:val="32"/>
          <w:szCs w:val="32"/>
        </w:rPr>
        <w:t>98，较去年同期增加0</w:t>
      </w:r>
      <w:r>
        <w:rPr>
          <w:rFonts w:hint="eastAsia" w:ascii="Arial" w:hAnsi="Arial" w:cs="Arial"/>
          <w:sz w:val="32"/>
          <w:szCs w:val="32"/>
          <w:lang w:val="en-US" w:eastAsia="zh-CN"/>
        </w:rPr>
        <w:t>.</w:t>
      </w:r>
      <w:r>
        <w:rPr>
          <w:rFonts w:hint="eastAsia" w:ascii="Arial" w:hAnsi="Arial" w:cs="Arial"/>
          <w:sz w:val="32"/>
          <w:szCs w:val="32"/>
        </w:rPr>
        <w:t>44</w:t>
      </w:r>
      <w:r>
        <w:rPr>
          <w:rFonts w:hint="eastAsia" w:ascii="Arial" w:hAnsi="Arial" w:cs="Arial"/>
          <w:sz w:val="32"/>
          <w:szCs w:val="32"/>
          <w:lang w:val="en-US" w:eastAsia="zh-CN"/>
        </w:rPr>
        <w:t>,</w:t>
      </w:r>
      <w:r>
        <w:rPr>
          <w:rFonts w:hint="eastAsia" w:ascii="Arial" w:hAnsi="Arial" w:cs="Arial"/>
          <w:sz w:val="32"/>
          <w:szCs w:val="32"/>
        </w:rPr>
        <w:t xml:space="preserve"> 2021年第三季度图们商事活动纠纷风险防控指数较所属中院地区均值97</w:t>
      </w:r>
      <w:r>
        <w:rPr>
          <w:rFonts w:hint="eastAsia" w:ascii="Arial" w:hAnsi="Arial" w:cs="Arial"/>
          <w:sz w:val="32"/>
          <w:szCs w:val="32"/>
          <w:lang w:val="en-US" w:eastAsia="zh-CN"/>
        </w:rPr>
        <w:t>.</w:t>
      </w:r>
      <w:r>
        <w:rPr>
          <w:rFonts w:hint="eastAsia" w:ascii="Arial" w:hAnsi="Arial" w:cs="Arial"/>
          <w:sz w:val="32"/>
          <w:szCs w:val="32"/>
        </w:rPr>
        <w:t>28高</w:t>
      </w:r>
      <w:r>
        <w:rPr>
          <w:rFonts w:hint="eastAsia" w:ascii="Arial" w:hAnsi="Arial" w:cs="Arial"/>
          <w:sz w:val="32"/>
          <w:szCs w:val="32"/>
          <w:lang w:val="en-US" w:eastAsia="zh-CN"/>
        </w:rPr>
        <w:t>0.</w:t>
      </w:r>
      <w:r>
        <w:rPr>
          <w:rFonts w:hint="eastAsia" w:ascii="Arial" w:hAnsi="Arial" w:cs="Arial"/>
          <w:sz w:val="32"/>
          <w:szCs w:val="32"/>
        </w:rPr>
        <w:t>17，较所属高院地区均值96</w:t>
      </w:r>
      <w:r>
        <w:rPr>
          <w:rFonts w:hint="eastAsia" w:ascii="Arial" w:hAnsi="Arial" w:cs="Arial"/>
          <w:sz w:val="32"/>
          <w:szCs w:val="32"/>
          <w:lang w:val="en-US" w:eastAsia="zh-CN"/>
        </w:rPr>
        <w:t>.</w:t>
      </w:r>
      <w:r>
        <w:rPr>
          <w:rFonts w:hint="eastAsia" w:ascii="Arial" w:hAnsi="Arial" w:cs="Arial"/>
          <w:sz w:val="32"/>
          <w:szCs w:val="32"/>
        </w:rPr>
        <w:t>56高</w:t>
      </w:r>
      <w:r>
        <w:rPr>
          <w:rFonts w:hint="eastAsia" w:ascii="Arial" w:hAnsi="Arial" w:cs="Arial"/>
          <w:sz w:val="32"/>
          <w:szCs w:val="32"/>
          <w:lang w:val="en-US" w:eastAsia="zh-CN"/>
        </w:rPr>
        <w:t>0.</w:t>
      </w:r>
      <w:r>
        <w:rPr>
          <w:rFonts w:hint="eastAsia" w:ascii="Arial" w:hAnsi="Arial" w:cs="Arial"/>
          <w:sz w:val="32"/>
          <w:szCs w:val="32"/>
        </w:rPr>
        <w:t>24</w:t>
      </w:r>
      <w:r>
        <w:rPr>
          <w:rFonts w:hint="eastAsia" w:ascii="Arial" w:hAnsi="Arial" w:cs="Arial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Arial" w:hAnsi="Arial" w:cs="Arial"/>
          <w:sz w:val="32"/>
          <w:szCs w:val="32"/>
          <w:lang w:eastAsia="zh-CN"/>
        </w:rPr>
      </w:pPr>
      <w:r>
        <w:rPr>
          <w:rFonts w:hint="eastAsia" w:ascii="Arial" w:hAnsi="Arial" w:cs="Arial"/>
          <w:sz w:val="32"/>
          <w:szCs w:val="32"/>
          <w:lang w:eastAsia="zh-CN"/>
        </w:rPr>
        <w:t>中小投资者权益保护指数。 2021年第三季度图们中小投资者权益保护指数为97</w:t>
      </w:r>
      <w:r>
        <w:rPr>
          <w:rFonts w:hint="eastAsia" w:ascii="Arial" w:hAnsi="Arial" w:cs="Arial"/>
          <w:sz w:val="32"/>
          <w:szCs w:val="32"/>
          <w:lang w:val="en-US" w:eastAsia="zh-CN"/>
        </w:rPr>
        <w:t>.</w:t>
      </w:r>
      <w:r>
        <w:rPr>
          <w:rFonts w:hint="eastAsia" w:ascii="Arial" w:hAnsi="Arial" w:cs="Arial"/>
          <w:sz w:val="32"/>
          <w:szCs w:val="32"/>
          <w:lang w:eastAsia="zh-CN"/>
        </w:rPr>
        <w:t>63，较去年同期减少1</w:t>
      </w:r>
      <w:r>
        <w:rPr>
          <w:rFonts w:hint="eastAsia" w:ascii="Arial" w:hAnsi="Arial" w:cs="Arial"/>
          <w:sz w:val="32"/>
          <w:szCs w:val="32"/>
          <w:lang w:val="en-US" w:eastAsia="zh-CN"/>
        </w:rPr>
        <w:t>.</w:t>
      </w:r>
      <w:r>
        <w:rPr>
          <w:rFonts w:hint="eastAsia" w:ascii="Arial" w:hAnsi="Arial" w:cs="Arial"/>
          <w:sz w:val="32"/>
          <w:szCs w:val="32"/>
          <w:lang w:eastAsia="zh-CN"/>
        </w:rPr>
        <w:t>12</w:t>
      </w:r>
      <w:r>
        <w:rPr>
          <w:rFonts w:hint="eastAsia" w:ascii="Arial" w:hAnsi="Arial" w:cs="Arial"/>
          <w:sz w:val="32"/>
          <w:szCs w:val="32"/>
          <w:lang w:val="en-US" w:eastAsia="zh-CN"/>
        </w:rPr>
        <w:t>.</w:t>
      </w:r>
      <w:r>
        <w:rPr>
          <w:rFonts w:hint="eastAsia" w:ascii="Arial" w:hAnsi="Arial" w:cs="Arial"/>
          <w:sz w:val="32"/>
          <w:szCs w:val="32"/>
          <w:lang w:eastAsia="zh-CN"/>
        </w:rPr>
        <w:t xml:space="preserve"> 2021年第三季度图们中小投资者权益保护指数较所属中院地区均值98</w:t>
      </w:r>
      <w:r>
        <w:rPr>
          <w:rFonts w:hint="eastAsia" w:ascii="Arial" w:hAnsi="Arial" w:cs="Arial"/>
          <w:sz w:val="32"/>
          <w:szCs w:val="32"/>
          <w:lang w:val="en-US" w:eastAsia="zh-CN"/>
        </w:rPr>
        <w:t>.</w:t>
      </w:r>
      <w:r>
        <w:rPr>
          <w:rFonts w:hint="eastAsia" w:ascii="Arial" w:hAnsi="Arial" w:cs="Arial"/>
          <w:sz w:val="32"/>
          <w:szCs w:val="32"/>
          <w:lang w:eastAsia="zh-CN"/>
        </w:rPr>
        <w:t>74低1</w:t>
      </w:r>
      <w:r>
        <w:rPr>
          <w:rFonts w:hint="eastAsia" w:ascii="Arial" w:hAnsi="Arial" w:cs="Arial"/>
          <w:sz w:val="32"/>
          <w:szCs w:val="32"/>
          <w:lang w:val="en-US" w:eastAsia="zh-CN"/>
        </w:rPr>
        <w:t>.</w:t>
      </w:r>
      <w:r>
        <w:rPr>
          <w:rFonts w:hint="eastAsia" w:ascii="Arial" w:hAnsi="Arial" w:cs="Arial"/>
          <w:sz w:val="32"/>
          <w:szCs w:val="32"/>
          <w:lang w:eastAsia="zh-CN"/>
        </w:rPr>
        <w:t>11，较所属高院地区均值98</w:t>
      </w:r>
      <w:r>
        <w:rPr>
          <w:rFonts w:hint="eastAsia" w:ascii="Arial" w:hAnsi="Arial" w:cs="Arial"/>
          <w:sz w:val="32"/>
          <w:szCs w:val="32"/>
          <w:lang w:val="en-US" w:eastAsia="zh-CN"/>
        </w:rPr>
        <w:t>.</w:t>
      </w:r>
      <w:r>
        <w:rPr>
          <w:rFonts w:hint="eastAsia" w:ascii="Arial" w:hAnsi="Arial" w:cs="Arial"/>
          <w:sz w:val="32"/>
          <w:szCs w:val="32"/>
          <w:lang w:eastAsia="zh-CN"/>
        </w:rPr>
        <w:t>32低0</w:t>
      </w:r>
      <w:r>
        <w:rPr>
          <w:rFonts w:hint="eastAsia" w:ascii="Arial" w:hAnsi="Arial" w:cs="Arial"/>
          <w:sz w:val="32"/>
          <w:szCs w:val="32"/>
          <w:lang w:val="en-US" w:eastAsia="zh-CN"/>
        </w:rPr>
        <w:t>.</w:t>
      </w:r>
      <w:r>
        <w:rPr>
          <w:rFonts w:hint="eastAsia" w:ascii="Arial" w:hAnsi="Arial" w:cs="Arial"/>
          <w:sz w:val="32"/>
          <w:szCs w:val="32"/>
          <w:lang w:eastAsia="zh-CN"/>
        </w:rPr>
        <w:t>69。</w:t>
      </w:r>
    </w:p>
    <w:p>
      <w:pPr>
        <w:numPr>
          <w:ilvl w:val="0"/>
          <w:numId w:val="0"/>
        </w:numPr>
        <w:ind w:firstLine="680" w:firstLineChars="200"/>
        <w:rPr>
          <w:rFonts w:hint="eastAsia" w:ascii="Arial" w:hAnsi="Arial" w:cs="Arial"/>
          <w:sz w:val="32"/>
          <w:szCs w:val="32"/>
          <w:lang w:val="en-US" w:eastAsia="zh-CN"/>
        </w:rPr>
      </w:pPr>
      <w:r>
        <w:rPr>
          <w:rFonts w:ascii="Courier New" w:hAnsi="Courier New" w:eastAsia="宋体" w:cs="Courier New"/>
          <w:kern w:val="0"/>
          <w:sz w:val="34"/>
          <w:szCs w:val="34"/>
        </w:rPr>
        <w:t>企业破产重整指数</w:t>
      </w:r>
      <w:r>
        <w:rPr>
          <w:rFonts w:hint="eastAsia" w:ascii="Courier New" w:hAnsi="Courier New" w:eastAsia="宋体" w:cs="Courier New"/>
          <w:kern w:val="0"/>
          <w:sz w:val="34"/>
          <w:szCs w:val="34"/>
          <w:lang w:eastAsia="zh-CN"/>
        </w:rPr>
        <w:t>。</w:t>
      </w:r>
      <w:r>
        <w:rPr>
          <w:rFonts w:ascii="Arial" w:hAnsi="Arial" w:eastAsia="宋体" w:cs="Arial"/>
          <w:kern w:val="0"/>
          <w:sz w:val="34"/>
          <w:szCs w:val="34"/>
        </w:rPr>
        <w:t xml:space="preserve"> 2021年第三季度图们企业破产重整指数为100，较去年同期相等</w:t>
      </w:r>
      <w:r>
        <w:rPr>
          <w:rFonts w:hint="eastAsia" w:ascii="Arial" w:hAnsi="Arial" w:eastAsia="宋体" w:cs="Arial"/>
          <w:kern w:val="0"/>
          <w:sz w:val="34"/>
          <w:szCs w:val="34"/>
          <w:lang w:eastAsia="zh-CN"/>
        </w:rPr>
        <w:t>。</w:t>
      </w:r>
      <w:r>
        <w:rPr>
          <w:rFonts w:ascii="Arial" w:hAnsi="Arial" w:eastAsia="宋体" w:cs="Arial"/>
          <w:kern w:val="0"/>
          <w:sz w:val="34"/>
          <w:szCs w:val="34"/>
        </w:rPr>
        <w:t xml:space="preserve"> 2021年第三季度图们企业破产重整指数较所属中院地区均值100相等，较所属高院地区均值100相等</w:t>
      </w:r>
      <w:r>
        <w:rPr>
          <w:rFonts w:hint="eastAsia" w:ascii="Arial" w:hAnsi="Arial" w:eastAsia="宋体" w:cs="Arial"/>
          <w:kern w:val="0"/>
          <w:sz w:val="34"/>
          <w:szCs w:val="34"/>
          <w:lang w:eastAsia="zh-CN"/>
        </w:rPr>
        <w:t>。</w:t>
      </w:r>
    </w:p>
    <w:p>
      <w:pPr>
        <w:widowControl/>
        <w:shd w:val="clear" w:color="auto" w:fill="FFFFFF"/>
        <w:ind w:firstLine="680" w:firstLineChars="200"/>
        <w:jc w:val="left"/>
        <w:rPr>
          <w:rFonts w:hint="eastAsia" w:ascii="Arial" w:hAnsi="Arial" w:eastAsia="宋体" w:cs="Arial"/>
          <w:kern w:val="0"/>
          <w:sz w:val="34"/>
          <w:szCs w:val="34"/>
          <w:lang w:eastAsia="zh-CN"/>
        </w:rPr>
      </w:pPr>
      <w:r>
        <w:rPr>
          <w:rFonts w:ascii="Courier New" w:hAnsi="Courier New" w:eastAsia="宋体" w:cs="Courier New"/>
          <w:kern w:val="0"/>
          <w:sz w:val="34"/>
          <w:szCs w:val="34"/>
        </w:rPr>
        <w:t>商事案件审理效率指数</w:t>
      </w:r>
      <w:r>
        <w:rPr>
          <w:rFonts w:hint="eastAsia" w:ascii="Courier New" w:hAnsi="Courier New" w:eastAsia="宋体" w:cs="Courier New"/>
          <w:kern w:val="0"/>
          <w:sz w:val="34"/>
          <w:szCs w:val="34"/>
          <w:lang w:eastAsia="zh-CN"/>
        </w:rPr>
        <w:t>。</w:t>
      </w:r>
      <w:r>
        <w:rPr>
          <w:rFonts w:ascii="Arial" w:hAnsi="Arial" w:eastAsia="宋体" w:cs="Arial"/>
          <w:kern w:val="0"/>
          <w:sz w:val="34"/>
          <w:szCs w:val="34"/>
        </w:rPr>
        <w:t xml:space="preserve"> 2021年第三季度图们商事案件审理效率指数为94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89，较去年同期减少1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62</w:t>
      </w:r>
      <w:r>
        <w:rPr>
          <w:rFonts w:hint="eastAsia" w:ascii="Arial" w:hAnsi="Arial" w:eastAsia="宋体" w:cs="Arial"/>
          <w:kern w:val="0"/>
          <w:sz w:val="34"/>
          <w:szCs w:val="34"/>
          <w:lang w:eastAsia="zh-CN"/>
        </w:rPr>
        <w:t>。</w:t>
      </w:r>
      <w:r>
        <w:rPr>
          <w:rFonts w:ascii="Arial" w:hAnsi="Arial" w:eastAsia="宋体" w:cs="Arial"/>
          <w:kern w:val="0"/>
          <w:sz w:val="34"/>
          <w:szCs w:val="34"/>
        </w:rPr>
        <w:t xml:space="preserve"> 2021年第三季度图们商事案件审理效率指数较所属中院地区均值93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74高1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15，较所属高院地区均值93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91高0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98</w:t>
      </w:r>
      <w:r>
        <w:rPr>
          <w:rFonts w:hint="eastAsia" w:ascii="Arial" w:hAnsi="Arial" w:eastAsia="宋体" w:cs="Arial"/>
          <w:kern w:val="0"/>
          <w:sz w:val="34"/>
          <w:szCs w:val="34"/>
          <w:lang w:eastAsia="zh-CN"/>
        </w:rPr>
        <w:t>。</w:t>
      </w:r>
    </w:p>
    <w:p>
      <w:pPr>
        <w:numPr>
          <w:ilvl w:val="0"/>
          <w:numId w:val="0"/>
        </w:numPr>
        <w:ind w:firstLine="680" w:firstLineChars="200"/>
        <w:rPr>
          <w:rFonts w:hint="eastAsia" w:ascii="Arial" w:hAnsi="Arial" w:eastAsia="宋体" w:cs="Arial"/>
          <w:kern w:val="0"/>
          <w:sz w:val="34"/>
          <w:szCs w:val="34"/>
          <w:lang w:eastAsia="zh-CN"/>
        </w:rPr>
      </w:pPr>
      <w:r>
        <w:rPr>
          <w:rFonts w:ascii="Courier New" w:hAnsi="Courier New" w:eastAsia="宋体" w:cs="Courier New"/>
          <w:kern w:val="0"/>
          <w:sz w:val="34"/>
          <w:szCs w:val="34"/>
        </w:rPr>
        <w:t>民间借贷风险防控指数</w:t>
      </w:r>
      <w:r>
        <w:rPr>
          <w:rFonts w:hint="eastAsia" w:ascii="Courier New" w:hAnsi="Courier New" w:eastAsia="宋体" w:cs="Courier New"/>
          <w:kern w:val="0"/>
          <w:sz w:val="34"/>
          <w:szCs w:val="34"/>
          <w:lang w:eastAsia="zh-CN"/>
        </w:rPr>
        <w:t>。</w:t>
      </w:r>
      <w:r>
        <w:rPr>
          <w:rFonts w:ascii="Arial" w:hAnsi="Arial" w:eastAsia="宋体" w:cs="Arial"/>
          <w:kern w:val="0"/>
          <w:sz w:val="34"/>
          <w:szCs w:val="34"/>
        </w:rPr>
        <w:t xml:space="preserve"> 2021年第三季度图们民间借贷风险防控指数为98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15，较去年同期减少0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 xml:space="preserve">59 </w:t>
      </w:r>
      <w:r>
        <w:rPr>
          <w:rFonts w:hint="eastAsia" w:ascii="Arial" w:hAnsi="Arial" w:eastAsia="宋体" w:cs="Arial"/>
          <w:kern w:val="0"/>
          <w:sz w:val="34"/>
          <w:szCs w:val="34"/>
          <w:lang w:eastAsia="zh-CN"/>
        </w:rPr>
        <w:t>。</w:t>
      </w:r>
      <w:r>
        <w:rPr>
          <w:rFonts w:ascii="Arial" w:hAnsi="Arial" w:eastAsia="宋体" w:cs="Arial"/>
          <w:kern w:val="0"/>
          <w:sz w:val="34"/>
          <w:szCs w:val="34"/>
        </w:rPr>
        <w:t>2021年第三季度图们民间借贷风险防控指数较所属中院地区均值95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8高2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35，较所属高院地区均值9597高2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18</w:t>
      </w:r>
      <w:r>
        <w:rPr>
          <w:rFonts w:hint="eastAsia" w:ascii="Arial" w:hAnsi="Arial" w:eastAsia="宋体" w:cs="Arial"/>
          <w:kern w:val="0"/>
          <w:sz w:val="34"/>
          <w:szCs w:val="34"/>
          <w:lang w:eastAsia="zh-CN"/>
        </w:rPr>
        <w:t>。</w:t>
      </w:r>
    </w:p>
    <w:p>
      <w:pPr>
        <w:widowControl/>
        <w:shd w:val="clear" w:color="auto" w:fill="FFFFFF"/>
        <w:ind w:firstLine="680" w:firstLineChars="200"/>
        <w:jc w:val="left"/>
        <w:rPr>
          <w:rFonts w:hint="eastAsia" w:ascii="Arial" w:hAnsi="Arial" w:eastAsia="宋体" w:cs="Arial"/>
          <w:kern w:val="0"/>
          <w:sz w:val="34"/>
          <w:szCs w:val="34"/>
          <w:lang w:eastAsia="zh-CN"/>
        </w:rPr>
      </w:pPr>
      <w:r>
        <w:rPr>
          <w:rFonts w:ascii="Courier New" w:hAnsi="Courier New" w:eastAsia="宋体" w:cs="Courier New"/>
          <w:kern w:val="0"/>
          <w:sz w:val="34"/>
          <w:szCs w:val="34"/>
        </w:rPr>
        <w:t>非法集资犯罪风险防控指数</w:t>
      </w:r>
      <w:r>
        <w:rPr>
          <w:rFonts w:hint="eastAsia" w:ascii="Courier New" w:hAnsi="Courier New" w:eastAsia="宋体" w:cs="Courier New"/>
          <w:kern w:val="0"/>
          <w:sz w:val="34"/>
          <w:szCs w:val="34"/>
          <w:lang w:eastAsia="zh-CN"/>
        </w:rPr>
        <w:t>。</w:t>
      </w:r>
      <w:r>
        <w:rPr>
          <w:rFonts w:ascii="Arial" w:hAnsi="Arial" w:eastAsia="宋体" w:cs="Arial"/>
          <w:kern w:val="0"/>
          <w:sz w:val="34"/>
          <w:szCs w:val="34"/>
        </w:rPr>
        <w:t xml:space="preserve"> 2021年第三季度图们非法集资犯罪风险防控指数为100，较去年同期相等</w:t>
      </w:r>
      <w:r>
        <w:rPr>
          <w:rFonts w:hint="eastAsia" w:ascii="Arial" w:hAnsi="Arial" w:eastAsia="宋体" w:cs="Arial"/>
          <w:kern w:val="0"/>
          <w:sz w:val="34"/>
          <w:szCs w:val="34"/>
          <w:lang w:eastAsia="zh-CN"/>
        </w:rPr>
        <w:t>。</w:t>
      </w:r>
      <w:r>
        <w:rPr>
          <w:rFonts w:ascii="Arial" w:hAnsi="Arial" w:eastAsia="宋体" w:cs="Arial"/>
          <w:kern w:val="0"/>
          <w:sz w:val="34"/>
          <w:szCs w:val="34"/>
        </w:rPr>
        <w:t xml:space="preserve"> 2021年第三季度图们非法集资犯罪风险防控指数较所属中院地区均值98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24高1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76，较所属高院地区均值</w:t>
      </w:r>
      <w:r>
        <w:rPr>
          <w:rFonts w:hint="eastAsia" w:ascii="Arial" w:hAnsi="Arial" w:eastAsia="宋体" w:cs="Arial"/>
          <w:kern w:val="0"/>
          <w:sz w:val="34"/>
          <w:szCs w:val="34"/>
          <w:lang w:eastAsia="zh-CN"/>
        </w:rPr>
        <w:t>。</w:t>
      </w:r>
    </w:p>
    <w:p>
      <w:pPr>
        <w:widowControl/>
        <w:shd w:val="clear" w:color="auto" w:fill="FFFFFF"/>
        <w:ind w:firstLine="680" w:firstLineChars="200"/>
        <w:jc w:val="left"/>
        <w:rPr>
          <w:rFonts w:hint="eastAsia" w:ascii="Courier New" w:hAnsi="Courier New" w:eastAsia="宋体" w:cs="Courier New"/>
          <w:kern w:val="0"/>
          <w:sz w:val="34"/>
          <w:szCs w:val="34"/>
          <w:lang w:eastAsia="zh-CN"/>
        </w:rPr>
      </w:pPr>
      <w:r>
        <w:rPr>
          <w:rFonts w:ascii="Courier New" w:hAnsi="Courier New" w:eastAsia="宋体" w:cs="Courier New"/>
          <w:kern w:val="0"/>
          <w:sz w:val="34"/>
          <w:szCs w:val="34"/>
        </w:rPr>
        <w:t>知识产权保护指数</w:t>
      </w:r>
      <w:r>
        <w:rPr>
          <w:rFonts w:hint="eastAsia" w:ascii="Courier New" w:hAnsi="Courier New" w:eastAsia="宋体" w:cs="Courier New"/>
          <w:kern w:val="0"/>
          <w:sz w:val="34"/>
          <w:szCs w:val="34"/>
          <w:lang w:eastAsia="zh-CN"/>
        </w:rPr>
        <w:t>。</w:t>
      </w:r>
      <w:r>
        <w:rPr>
          <w:rFonts w:ascii="Arial" w:hAnsi="Arial" w:eastAsia="宋体" w:cs="Arial"/>
          <w:kern w:val="0"/>
          <w:sz w:val="34"/>
          <w:szCs w:val="34"/>
        </w:rPr>
        <w:t xml:space="preserve"> 2021年第三季度图们知识产权保护指数为100，较去年同期相等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,</w:t>
      </w:r>
      <w:r>
        <w:rPr>
          <w:rFonts w:ascii="Arial" w:hAnsi="Arial" w:eastAsia="宋体" w:cs="Arial"/>
          <w:kern w:val="0"/>
          <w:sz w:val="34"/>
          <w:szCs w:val="34"/>
        </w:rPr>
        <w:t xml:space="preserve"> 2021年第三季度图们知识产权保护指数较所属中院地区均值99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92高0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08，较所属高院地区均值99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95高0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05</w:t>
      </w:r>
      <w:r>
        <w:rPr>
          <w:rFonts w:hint="eastAsia" w:ascii="Courier New" w:hAnsi="Courier New" w:eastAsia="宋体" w:cs="Courier New"/>
          <w:kern w:val="0"/>
          <w:sz w:val="34"/>
          <w:szCs w:val="34"/>
          <w:lang w:eastAsia="zh-CN"/>
        </w:rPr>
        <w:t>。</w:t>
      </w:r>
    </w:p>
    <w:p>
      <w:pPr>
        <w:widowControl/>
        <w:shd w:val="clear" w:color="auto" w:fill="FFFFFF"/>
        <w:ind w:firstLine="680" w:firstLineChars="200"/>
        <w:jc w:val="left"/>
        <w:rPr>
          <w:rFonts w:hint="eastAsia" w:ascii="Arial" w:hAnsi="Arial" w:eastAsia="宋体" w:cs="Arial"/>
          <w:kern w:val="0"/>
          <w:sz w:val="34"/>
          <w:szCs w:val="34"/>
          <w:lang w:eastAsia="zh-CN"/>
        </w:rPr>
      </w:pPr>
      <w:r>
        <w:rPr>
          <w:rFonts w:ascii="Courier New" w:hAnsi="Courier New" w:eastAsia="宋体" w:cs="Courier New"/>
          <w:kern w:val="0"/>
          <w:sz w:val="34"/>
          <w:szCs w:val="34"/>
        </w:rPr>
        <w:t>金融诈骗犯罪防控指数</w:t>
      </w:r>
      <w:r>
        <w:rPr>
          <w:rFonts w:hint="eastAsia" w:ascii="Courier New" w:hAnsi="Courier New" w:eastAsia="宋体" w:cs="Courier New"/>
          <w:kern w:val="0"/>
          <w:sz w:val="34"/>
          <w:szCs w:val="34"/>
          <w:lang w:eastAsia="zh-CN"/>
        </w:rPr>
        <w:t>。</w:t>
      </w:r>
      <w:r>
        <w:rPr>
          <w:rFonts w:ascii="Arial" w:hAnsi="Arial" w:eastAsia="宋体" w:cs="Arial"/>
          <w:kern w:val="0"/>
          <w:sz w:val="34"/>
          <w:szCs w:val="34"/>
        </w:rPr>
        <w:t xml:space="preserve"> 2021年第三季度图们金融诈骗犯罪防控指数为100，较去年同期相等</w:t>
      </w:r>
      <w:r>
        <w:rPr>
          <w:rFonts w:hint="eastAsia" w:ascii="Arial" w:hAnsi="Arial" w:eastAsia="宋体" w:cs="Arial"/>
          <w:kern w:val="0"/>
          <w:sz w:val="34"/>
          <w:szCs w:val="34"/>
          <w:lang w:eastAsia="zh-CN"/>
        </w:rPr>
        <w:t>。</w:t>
      </w:r>
      <w:r>
        <w:rPr>
          <w:rFonts w:ascii="Arial" w:hAnsi="Arial" w:eastAsia="宋体" w:cs="Arial"/>
          <w:kern w:val="0"/>
          <w:sz w:val="34"/>
          <w:szCs w:val="34"/>
        </w:rPr>
        <w:t xml:space="preserve"> 2021年第三季度图们金融诈骗犯罪防控指数较所属中院地区均值100相等，较所属高院地区均值95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76高4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24</w:t>
      </w:r>
      <w:r>
        <w:rPr>
          <w:rFonts w:hint="eastAsia" w:ascii="Arial" w:hAnsi="Arial" w:eastAsia="宋体" w:cs="Arial"/>
          <w:kern w:val="0"/>
          <w:sz w:val="34"/>
          <w:szCs w:val="34"/>
          <w:lang w:eastAsia="zh-CN"/>
        </w:rPr>
        <w:t>。</w:t>
      </w:r>
    </w:p>
    <w:p>
      <w:pPr>
        <w:widowControl/>
        <w:shd w:val="clear" w:color="auto" w:fill="FFFFFF"/>
        <w:ind w:firstLine="680" w:firstLineChars="200"/>
        <w:jc w:val="left"/>
        <w:rPr>
          <w:rFonts w:hint="eastAsia" w:ascii="Arial" w:hAnsi="Arial" w:eastAsia="宋体" w:cs="Arial"/>
          <w:kern w:val="0"/>
          <w:sz w:val="34"/>
          <w:szCs w:val="34"/>
          <w:lang w:eastAsia="zh-CN"/>
        </w:rPr>
      </w:pPr>
      <w:r>
        <w:rPr>
          <w:rFonts w:ascii="Courier New" w:hAnsi="Courier New" w:eastAsia="宋体" w:cs="Courier New"/>
          <w:kern w:val="0"/>
          <w:sz w:val="34"/>
          <w:szCs w:val="34"/>
        </w:rPr>
        <w:t>食品安全指数</w:t>
      </w:r>
      <w:r>
        <w:rPr>
          <w:rFonts w:hint="eastAsia" w:ascii="Courier New" w:hAnsi="Courier New" w:eastAsia="宋体" w:cs="Courier New"/>
          <w:kern w:val="0"/>
          <w:sz w:val="34"/>
          <w:szCs w:val="34"/>
          <w:lang w:eastAsia="zh-CN"/>
        </w:rPr>
        <w:t>。</w:t>
      </w:r>
      <w:r>
        <w:rPr>
          <w:rFonts w:ascii="Arial" w:hAnsi="Arial" w:eastAsia="宋体" w:cs="Arial"/>
          <w:kern w:val="0"/>
          <w:sz w:val="34"/>
          <w:szCs w:val="34"/>
        </w:rPr>
        <w:t xml:space="preserve"> 2021年第三季度图们食品安全指数为100，较去年同期相等</w:t>
      </w:r>
      <w:r>
        <w:rPr>
          <w:rFonts w:hint="eastAsia" w:ascii="Arial" w:hAnsi="Arial" w:eastAsia="宋体" w:cs="Arial"/>
          <w:kern w:val="0"/>
          <w:sz w:val="34"/>
          <w:szCs w:val="34"/>
          <w:lang w:eastAsia="zh-CN"/>
        </w:rPr>
        <w:t>。</w:t>
      </w:r>
      <w:r>
        <w:rPr>
          <w:rFonts w:ascii="Arial" w:hAnsi="Arial" w:eastAsia="宋体" w:cs="Arial"/>
          <w:kern w:val="0"/>
          <w:sz w:val="34"/>
          <w:szCs w:val="34"/>
        </w:rPr>
        <w:t xml:space="preserve"> 2021年第三季度图们食品安全指数较所属中院地区均值95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73高4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27，较所属高院地区均值94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82高5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18</w:t>
      </w:r>
      <w:r>
        <w:rPr>
          <w:rFonts w:hint="eastAsia" w:ascii="Arial" w:hAnsi="Arial" w:eastAsia="宋体" w:cs="Arial"/>
          <w:kern w:val="0"/>
          <w:sz w:val="34"/>
          <w:szCs w:val="34"/>
          <w:lang w:eastAsia="zh-CN"/>
        </w:rPr>
        <w:t>。</w:t>
      </w:r>
    </w:p>
    <w:p>
      <w:pPr>
        <w:widowControl/>
        <w:shd w:val="clear" w:color="auto" w:fill="FFFFFF"/>
        <w:ind w:firstLine="680" w:firstLineChars="200"/>
        <w:jc w:val="left"/>
        <w:rPr>
          <w:rFonts w:hint="eastAsia" w:ascii="Courier New" w:hAnsi="Courier New" w:eastAsia="宋体" w:cs="Courier New"/>
          <w:kern w:val="0"/>
          <w:sz w:val="34"/>
          <w:szCs w:val="34"/>
          <w:lang w:eastAsia="zh-CN"/>
        </w:rPr>
      </w:pPr>
      <w:r>
        <w:rPr>
          <w:rFonts w:ascii="Courier New" w:hAnsi="Courier New" w:eastAsia="宋体" w:cs="Courier New"/>
          <w:kern w:val="0"/>
          <w:sz w:val="34"/>
          <w:szCs w:val="34"/>
        </w:rPr>
        <w:t>药品安全指数</w:t>
      </w:r>
      <w:r>
        <w:rPr>
          <w:rFonts w:hint="eastAsia" w:ascii="Courier New" w:hAnsi="Courier New" w:eastAsia="宋体" w:cs="Courier New"/>
          <w:kern w:val="0"/>
          <w:sz w:val="34"/>
          <w:szCs w:val="34"/>
          <w:lang w:eastAsia="zh-CN"/>
        </w:rPr>
        <w:t>。</w:t>
      </w:r>
      <w:r>
        <w:rPr>
          <w:rFonts w:ascii="Arial" w:hAnsi="Arial" w:eastAsia="宋体" w:cs="Arial"/>
          <w:kern w:val="0"/>
          <w:sz w:val="34"/>
          <w:szCs w:val="34"/>
        </w:rPr>
        <w:t xml:space="preserve"> 2021年第三季度图们药品安全指数为100，较去年同期相等</w:t>
      </w:r>
      <w:r>
        <w:rPr>
          <w:rFonts w:hint="eastAsia" w:ascii="Arial" w:hAnsi="Arial" w:eastAsia="宋体" w:cs="Arial"/>
          <w:kern w:val="0"/>
          <w:sz w:val="34"/>
          <w:szCs w:val="34"/>
          <w:lang w:eastAsia="zh-CN"/>
        </w:rPr>
        <w:t>。</w:t>
      </w:r>
      <w:r>
        <w:rPr>
          <w:rFonts w:ascii="Arial" w:hAnsi="Arial" w:eastAsia="宋体" w:cs="Arial"/>
          <w:kern w:val="0"/>
          <w:sz w:val="34"/>
          <w:szCs w:val="34"/>
        </w:rPr>
        <w:t xml:space="preserve"> 2021年第三季度图们药品安全指数较所属中院地区均值100相等，较所属高院地区均值99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69高0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31</w:t>
      </w:r>
      <w:r>
        <w:rPr>
          <w:rFonts w:hint="eastAsia" w:ascii="Courier New" w:hAnsi="Courier New" w:eastAsia="宋体" w:cs="Courier New"/>
          <w:kern w:val="0"/>
          <w:sz w:val="34"/>
          <w:szCs w:val="34"/>
          <w:lang w:eastAsia="zh-CN"/>
        </w:rPr>
        <w:t>。</w:t>
      </w:r>
    </w:p>
    <w:p>
      <w:pPr>
        <w:widowControl/>
        <w:shd w:val="clear" w:color="auto" w:fill="FFFFFF"/>
        <w:ind w:firstLine="680" w:firstLineChars="200"/>
        <w:jc w:val="left"/>
        <w:rPr>
          <w:rFonts w:hint="eastAsia" w:ascii="Courier New" w:hAnsi="Courier New" w:eastAsia="宋体" w:cs="Courier New"/>
          <w:kern w:val="0"/>
          <w:sz w:val="34"/>
          <w:szCs w:val="34"/>
          <w:lang w:eastAsia="zh-CN"/>
        </w:rPr>
      </w:pPr>
      <w:r>
        <w:rPr>
          <w:rFonts w:ascii="Courier New" w:hAnsi="Courier New" w:eastAsia="宋体" w:cs="Courier New"/>
          <w:kern w:val="0"/>
          <w:sz w:val="34"/>
          <w:szCs w:val="34"/>
        </w:rPr>
        <w:t>劳动纠纷风险防控指数</w:t>
      </w:r>
      <w:r>
        <w:rPr>
          <w:rFonts w:hint="eastAsia" w:ascii="Courier New" w:hAnsi="Courier New" w:eastAsia="宋体" w:cs="Courier New"/>
          <w:kern w:val="0"/>
          <w:sz w:val="34"/>
          <w:szCs w:val="34"/>
          <w:lang w:eastAsia="zh-CN"/>
        </w:rPr>
        <w:t>。</w:t>
      </w:r>
      <w:r>
        <w:rPr>
          <w:rFonts w:ascii="Arial" w:hAnsi="Arial" w:eastAsia="宋体" w:cs="Arial"/>
          <w:kern w:val="0"/>
          <w:sz w:val="34"/>
          <w:szCs w:val="34"/>
        </w:rPr>
        <w:t xml:space="preserve"> 2021年第三季度图们劳动纠纷风险防控指数为97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4，较去年同期减少0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95</w:t>
      </w:r>
      <w:r>
        <w:rPr>
          <w:rFonts w:hint="eastAsia" w:ascii="Arial" w:hAnsi="Arial" w:eastAsia="宋体" w:cs="Arial"/>
          <w:kern w:val="0"/>
          <w:sz w:val="34"/>
          <w:szCs w:val="34"/>
          <w:lang w:eastAsia="zh-CN"/>
        </w:rPr>
        <w:t>。</w:t>
      </w:r>
      <w:r>
        <w:rPr>
          <w:rFonts w:ascii="Arial" w:hAnsi="Arial" w:eastAsia="宋体" w:cs="Arial"/>
          <w:kern w:val="0"/>
          <w:sz w:val="34"/>
          <w:szCs w:val="34"/>
        </w:rPr>
        <w:t xml:space="preserve"> 2021年第三季度图们劳动纠纷风险防控指数较所属中院地区均值95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72高1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68，较所属高院地区均值95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68高1</w:t>
      </w:r>
      <w:r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  <w:t>.</w:t>
      </w:r>
      <w:r>
        <w:rPr>
          <w:rFonts w:ascii="Arial" w:hAnsi="Arial" w:eastAsia="宋体" w:cs="Arial"/>
          <w:kern w:val="0"/>
          <w:sz w:val="34"/>
          <w:szCs w:val="34"/>
        </w:rPr>
        <w:t>72</w:t>
      </w:r>
      <w:r>
        <w:rPr>
          <w:rFonts w:hint="eastAsia" w:ascii="Arial" w:hAnsi="Arial" w:eastAsia="宋体" w:cs="Arial"/>
          <w:kern w:val="0"/>
          <w:sz w:val="34"/>
          <w:szCs w:val="34"/>
          <w:lang w:eastAsia="zh-CN"/>
        </w:rPr>
        <w:t>。</w:t>
      </w:r>
    </w:p>
    <w:p>
      <w:pPr>
        <w:numPr>
          <w:ilvl w:val="0"/>
          <w:numId w:val="0"/>
        </w:numPr>
        <w:ind w:firstLine="680" w:firstLineChars="200"/>
        <w:rPr>
          <w:rFonts w:hint="eastAsia" w:ascii="Arial" w:hAnsi="Arial" w:eastAsia="宋体" w:cs="Arial"/>
          <w:kern w:val="0"/>
          <w:sz w:val="34"/>
          <w:szCs w:val="34"/>
          <w:lang w:val="en-US" w:eastAsia="zh-CN"/>
        </w:rPr>
      </w:pPr>
    </w:p>
    <w:p>
      <w:pPr>
        <w:ind w:firstLine="640" w:firstLineChars="200"/>
        <w:rPr>
          <w:rFonts w:hint="eastAsia" w:ascii="Arial" w:hAnsi="Arial" w:cs="Arial"/>
          <w:sz w:val="32"/>
          <w:szCs w:val="32"/>
          <w:lang w:eastAsia="zh-CN"/>
        </w:rPr>
      </w:pPr>
    </w:p>
    <w:p>
      <w:pPr>
        <w:ind w:firstLine="320" w:firstLineChars="100"/>
        <w:rPr>
          <w:rFonts w:hint="eastAsia" w:ascii="Arial" w:hAnsi="Arial" w:cs="Arial"/>
          <w:sz w:val="32"/>
          <w:szCs w:val="32"/>
          <w:lang w:eastAsia="zh-CN"/>
        </w:rPr>
      </w:pPr>
    </w:p>
    <w:p>
      <w:pPr>
        <w:ind w:firstLine="320" w:firstLineChars="100"/>
        <w:rPr>
          <w:rFonts w:hint="eastAsia" w:ascii="Arial" w:hAnsi="Arial" w:cs="Arial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648ED"/>
    <w:rsid w:val="41E648ED"/>
    <w:rsid w:val="5FC9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2021-10-27T10:12:00Z</dcterms:created>
  <dc:creator>Administrator</dc:creator>
  <cp:lastModifiedBy>Administrator</cp:lastModifiedBy>
  <dcterms:modified xsi:type="dcterms:W3CDTF">2021-10-27T10:31:35Z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25CB397B4C314E0D8808EAAC81849C79</vt:lpwstr>
  </property>
</Properties>
</file>